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349BA" w14:textId="77777777" w:rsidR="005C0B55" w:rsidRPr="005C0B55" w:rsidRDefault="005C0B55" w:rsidP="005C0B55">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5C0B55">
        <w:rPr>
          <w:rFonts w:ascii="Times New Roman" w:eastAsia="Times New Roman" w:hAnsi="Times New Roman" w:cs="Times New Roman"/>
          <w:b/>
          <w:bCs/>
          <w:kern w:val="0"/>
          <w:sz w:val="27"/>
          <w:szCs w:val="27"/>
          <w14:ligatures w14:val="none"/>
        </w:rPr>
        <w:t>How to Configure a DNS Forwarder on Windows Server 2019</w:t>
      </w:r>
    </w:p>
    <w:p w14:paraId="6ED030B2" w14:textId="77777777" w:rsidR="005C0B55" w:rsidRPr="005C0B55" w:rsidRDefault="005C0B55" w:rsidP="005C0B55">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5C0B55">
        <w:rPr>
          <w:rFonts w:ascii="Times New Roman" w:eastAsia="Times New Roman" w:hAnsi="Times New Roman" w:cs="Times New Roman"/>
          <w:b/>
          <w:bCs/>
          <w:kern w:val="0"/>
          <w:sz w:val="24"/>
          <w:szCs w:val="24"/>
          <w14:ligatures w14:val="none"/>
        </w:rPr>
        <w:t>Why Configure a DNS Forwarder?</w:t>
      </w:r>
    </w:p>
    <w:p w14:paraId="43E90B7C" w14:textId="77777777" w:rsidR="005C0B55" w:rsidRPr="005C0B55" w:rsidRDefault="005C0B55" w:rsidP="005C0B5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C0B55">
        <w:rPr>
          <w:rFonts w:ascii="Times New Roman" w:eastAsia="Times New Roman" w:hAnsi="Times New Roman" w:cs="Times New Roman"/>
          <w:kern w:val="0"/>
          <w:sz w:val="24"/>
          <w:szCs w:val="24"/>
          <w14:ligatures w14:val="none"/>
        </w:rPr>
        <w:t>Configuring a DNS forwarder on your Windows Server 2019 can enhance the efficiency and security of your network. It allows your internal DNS server to forward DNS queries for external domains to an external DNS server. This approach improves the speed and reliability of resolving internet domain names and reduces the load on your internal DNS server. Additionally, it helps protect your internal network from unauthorized access by external users.</w:t>
      </w:r>
    </w:p>
    <w:p w14:paraId="5E6A6066" w14:textId="77777777" w:rsidR="005C0B55" w:rsidRPr="005C0B55" w:rsidRDefault="005C0B55" w:rsidP="005C0B55">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5C0B55">
        <w:rPr>
          <w:rFonts w:ascii="Times New Roman" w:eastAsia="Times New Roman" w:hAnsi="Times New Roman" w:cs="Times New Roman"/>
          <w:b/>
          <w:bCs/>
          <w:kern w:val="0"/>
          <w:sz w:val="24"/>
          <w:szCs w:val="24"/>
          <w14:ligatures w14:val="none"/>
        </w:rPr>
        <w:t>Step-by-Step Instructions:</w:t>
      </w:r>
    </w:p>
    <w:p w14:paraId="3201066B" w14:textId="77777777" w:rsidR="005C0B55" w:rsidRPr="005C0B55" w:rsidRDefault="005C0B55" w:rsidP="005C0B5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C0B55">
        <w:rPr>
          <w:rFonts w:ascii="Times New Roman" w:eastAsia="Times New Roman" w:hAnsi="Times New Roman" w:cs="Times New Roman"/>
          <w:b/>
          <w:bCs/>
          <w:kern w:val="0"/>
          <w:sz w:val="24"/>
          <w:szCs w:val="24"/>
          <w14:ligatures w14:val="none"/>
        </w:rPr>
        <w:t>Open DNS Manager:</w:t>
      </w:r>
    </w:p>
    <w:p w14:paraId="6C5FF6C8" w14:textId="77777777" w:rsidR="005C0B55" w:rsidRDefault="005C0B55" w:rsidP="005C0B55">
      <w:pPr>
        <w:numPr>
          <w:ilvl w:val="1"/>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C0B55">
        <w:rPr>
          <w:rFonts w:ascii="Times New Roman" w:eastAsia="Times New Roman" w:hAnsi="Times New Roman" w:cs="Times New Roman"/>
          <w:kern w:val="0"/>
          <w:sz w:val="24"/>
          <w:szCs w:val="24"/>
          <w14:ligatures w14:val="none"/>
        </w:rPr>
        <w:t>Launch the DNS Manager from the Windows Server Manager.</w:t>
      </w:r>
    </w:p>
    <w:p w14:paraId="77B90756" w14:textId="77777777" w:rsidR="00A01587" w:rsidRDefault="00A01587" w:rsidP="00A01587">
      <w:pPr>
        <w:spacing w:before="100" w:beforeAutospacing="1" w:after="100" w:afterAutospacing="1" w:line="240" w:lineRule="auto"/>
        <w:ind w:left="1440"/>
        <w:rPr>
          <w:rFonts w:ascii="Times New Roman" w:eastAsia="Times New Roman" w:hAnsi="Times New Roman" w:cs="Times New Roman"/>
          <w:noProof/>
          <w:kern w:val="0"/>
          <w:sz w:val="24"/>
          <w:szCs w:val="24"/>
        </w:rPr>
      </w:pPr>
    </w:p>
    <w:p w14:paraId="699D9D96" w14:textId="10D5DE2C" w:rsidR="00A01587" w:rsidRPr="005C0B55" w:rsidRDefault="00A01587" w:rsidP="00A01587">
      <w:pPr>
        <w:spacing w:before="100" w:beforeAutospacing="1" w:after="100" w:afterAutospacing="1" w:line="240" w:lineRule="auto"/>
        <w:ind w:left="1440"/>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rPr>
        <w:drawing>
          <wp:inline distT="0" distB="0" distL="0" distR="0" wp14:anchorId="4817F74F" wp14:editId="60A40EBA">
            <wp:extent cx="5011947" cy="2630805"/>
            <wp:effectExtent l="0" t="0" r="0" b="0"/>
            <wp:docPr id="4" name="Picture 4" descr="8. How to Configure DNS Forwarder - YouTube and 20 more pages - Work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8. How to Configure DNS Forwarder - YouTube and 20 more pages - Work - Microsoft​ Edge"/>
                    <pic:cNvPicPr/>
                  </pic:nvPicPr>
                  <pic:blipFill rotWithShape="1">
                    <a:blip r:embed="rId7">
                      <a:extLst>
                        <a:ext uri="{28A0092B-C50C-407E-A947-70E740481C1C}">
                          <a14:useLocalDpi xmlns:a14="http://schemas.microsoft.com/office/drawing/2010/main" val="0"/>
                        </a:ext>
                      </a:extLst>
                    </a:blip>
                    <a:srcRect l="6021" t="12787" r="6502" b="35199"/>
                    <a:stretch/>
                  </pic:blipFill>
                  <pic:spPr bwMode="auto">
                    <a:xfrm>
                      <a:off x="0" y="0"/>
                      <a:ext cx="5013780" cy="2631767"/>
                    </a:xfrm>
                    <a:prstGeom prst="rect">
                      <a:avLst/>
                    </a:prstGeom>
                    <a:ln>
                      <a:noFill/>
                    </a:ln>
                    <a:extLst>
                      <a:ext uri="{53640926-AAD7-44D8-BBD7-CCE9431645EC}">
                        <a14:shadowObscured xmlns:a14="http://schemas.microsoft.com/office/drawing/2010/main"/>
                      </a:ext>
                    </a:extLst>
                  </pic:spPr>
                </pic:pic>
              </a:graphicData>
            </a:graphic>
          </wp:inline>
        </w:drawing>
      </w:r>
    </w:p>
    <w:p w14:paraId="388B5489" w14:textId="77777777" w:rsidR="005C0B55" w:rsidRPr="005C0B55" w:rsidRDefault="005C0B55" w:rsidP="005C0B5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C0B55">
        <w:rPr>
          <w:rFonts w:ascii="Times New Roman" w:eastAsia="Times New Roman" w:hAnsi="Times New Roman" w:cs="Times New Roman"/>
          <w:b/>
          <w:bCs/>
          <w:kern w:val="0"/>
          <w:sz w:val="24"/>
          <w:szCs w:val="24"/>
          <w14:ligatures w14:val="none"/>
        </w:rPr>
        <w:t>Clear Existing Cache (Optional):</w:t>
      </w:r>
    </w:p>
    <w:p w14:paraId="7B6F956F" w14:textId="7FDD9821" w:rsidR="00A1213C" w:rsidRPr="005C0B55" w:rsidRDefault="005C0B55" w:rsidP="00F13BCA">
      <w:pPr>
        <w:numPr>
          <w:ilvl w:val="1"/>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C0B55">
        <w:rPr>
          <w:rFonts w:ascii="Times New Roman" w:eastAsia="Times New Roman" w:hAnsi="Times New Roman" w:cs="Times New Roman"/>
          <w:kern w:val="0"/>
          <w:sz w:val="24"/>
          <w:szCs w:val="24"/>
          <w14:ligatures w14:val="none"/>
        </w:rPr>
        <w:t>Navigate to your DNS server in the DNS Manager.</w:t>
      </w:r>
    </w:p>
    <w:p w14:paraId="59F958FF" w14:textId="77777777" w:rsidR="005C0B55" w:rsidRPr="005C0B55" w:rsidRDefault="005C0B55" w:rsidP="005C0B55">
      <w:pPr>
        <w:numPr>
          <w:ilvl w:val="1"/>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C0B55">
        <w:rPr>
          <w:rFonts w:ascii="Times New Roman" w:eastAsia="Times New Roman" w:hAnsi="Times New Roman" w:cs="Times New Roman"/>
          <w:kern w:val="0"/>
          <w:sz w:val="24"/>
          <w:szCs w:val="24"/>
          <w14:ligatures w14:val="none"/>
        </w:rPr>
        <w:t xml:space="preserve">Right-click your </w:t>
      </w:r>
      <w:proofErr w:type="gramStart"/>
      <w:r w:rsidRPr="005C0B55">
        <w:rPr>
          <w:rFonts w:ascii="Times New Roman" w:eastAsia="Times New Roman" w:hAnsi="Times New Roman" w:cs="Times New Roman"/>
          <w:kern w:val="0"/>
          <w:sz w:val="24"/>
          <w:szCs w:val="24"/>
          <w14:ligatures w14:val="none"/>
        </w:rPr>
        <w:t>server</w:t>
      </w:r>
      <w:proofErr w:type="gramEnd"/>
      <w:r w:rsidRPr="005C0B55">
        <w:rPr>
          <w:rFonts w:ascii="Times New Roman" w:eastAsia="Times New Roman" w:hAnsi="Times New Roman" w:cs="Times New Roman"/>
          <w:kern w:val="0"/>
          <w:sz w:val="24"/>
          <w:szCs w:val="24"/>
          <w14:ligatures w14:val="none"/>
        </w:rPr>
        <w:t xml:space="preserve"> name and select "Clear Cache."</w:t>
      </w:r>
    </w:p>
    <w:p w14:paraId="4DD8179C" w14:textId="77777777" w:rsidR="005C0B55" w:rsidRPr="005C0B55" w:rsidRDefault="005C0B55" w:rsidP="005C0B5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C0B55">
        <w:rPr>
          <w:rFonts w:ascii="Times New Roman" w:eastAsia="Times New Roman" w:hAnsi="Times New Roman" w:cs="Times New Roman"/>
          <w:b/>
          <w:bCs/>
          <w:kern w:val="0"/>
          <w:sz w:val="24"/>
          <w:szCs w:val="24"/>
          <w14:ligatures w14:val="none"/>
        </w:rPr>
        <w:t>Check Initial Configuration:</w:t>
      </w:r>
    </w:p>
    <w:p w14:paraId="760EA7DE" w14:textId="77777777" w:rsidR="005C0B55" w:rsidRPr="005C0B55" w:rsidRDefault="005C0B55" w:rsidP="005C0B55">
      <w:pPr>
        <w:numPr>
          <w:ilvl w:val="1"/>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C0B55">
        <w:rPr>
          <w:rFonts w:ascii="Times New Roman" w:eastAsia="Times New Roman" w:hAnsi="Times New Roman" w:cs="Times New Roman"/>
          <w:kern w:val="0"/>
          <w:sz w:val="24"/>
          <w:szCs w:val="24"/>
          <w14:ligatures w14:val="none"/>
        </w:rPr>
        <w:t xml:space="preserve">Ping an external domain (e.g., </w:t>
      </w:r>
      <w:r w:rsidRPr="005C0B55">
        <w:rPr>
          <w:rFonts w:ascii="Courier New" w:eastAsia="Times New Roman" w:hAnsi="Courier New" w:cs="Courier New"/>
          <w:kern w:val="0"/>
          <w:sz w:val="20"/>
          <w:szCs w:val="20"/>
          <w14:ligatures w14:val="none"/>
        </w:rPr>
        <w:t>google.com</w:t>
      </w:r>
      <w:r w:rsidRPr="005C0B55">
        <w:rPr>
          <w:rFonts w:ascii="Times New Roman" w:eastAsia="Times New Roman" w:hAnsi="Times New Roman" w:cs="Times New Roman"/>
          <w:kern w:val="0"/>
          <w:sz w:val="24"/>
          <w:szCs w:val="24"/>
          <w14:ligatures w14:val="none"/>
        </w:rPr>
        <w:t>) to confirm it's currently not resolvable.</w:t>
      </w:r>
    </w:p>
    <w:p w14:paraId="2B4AD494" w14:textId="77777777" w:rsidR="005C0B55" w:rsidRDefault="005C0B55" w:rsidP="005C0B55">
      <w:pPr>
        <w:numPr>
          <w:ilvl w:val="1"/>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C0B55">
        <w:rPr>
          <w:rFonts w:ascii="Times New Roman" w:eastAsia="Times New Roman" w:hAnsi="Times New Roman" w:cs="Times New Roman"/>
          <w:kern w:val="0"/>
          <w:sz w:val="24"/>
          <w:szCs w:val="24"/>
          <w14:ligatures w14:val="none"/>
        </w:rPr>
        <w:t xml:space="preserve">Ping an internal domain (e.g., </w:t>
      </w:r>
      <w:proofErr w:type="spellStart"/>
      <w:proofErr w:type="gramStart"/>
      <w:r w:rsidRPr="005C0B55">
        <w:rPr>
          <w:rFonts w:ascii="Courier New" w:eastAsia="Times New Roman" w:hAnsi="Courier New" w:cs="Courier New"/>
          <w:kern w:val="0"/>
          <w:sz w:val="20"/>
          <w:szCs w:val="20"/>
          <w14:ligatures w14:val="none"/>
        </w:rPr>
        <w:t>yourdomain.local</w:t>
      </w:r>
      <w:proofErr w:type="spellEnd"/>
      <w:proofErr w:type="gramEnd"/>
      <w:r w:rsidRPr="005C0B55">
        <w:rPr>
          <w:rFonts w:ascii="Times New Roman" w:eastAsia="Times New Roman" w:hAnsi="Times New Roman" w:cs="Times New Roman"/>
          <w:kern w:val="0"/>
          <w:sz w:val="24"/>
          <w:szCs w:val="24"/>
          <w14:ligatures w14:val="none"/>
        </w:rPr>
        <w:t>) to confirm it's resolvable.</w:t>
      </w:r>
    </w:p>
    <w:p w14:paraId="4DD03B28" w14:textId="77777777" w:rsidR="00F13BCA" w:rsidRDefault="00F13BCA" w:rsidP="00F13BCA">
      <w:pPr>
        <w:spacing w:before="100" w:beforeAutospacing="1" w:after="100" w:afterAutospacing="1" w:line="240" w:lineRule="auto"/>
        <w:ind w:left="1440"/>
        <w:rPr>
          <w:rFonts w:ascii="Times New Roman" w:eastAsia="Times New Roman" w:hAnsi="Times New Roman" w:cs="Times New Roman"/>
          <w:noProof/>
          <w:kern w:val="0"/>
          <w:sz w:val="24"/>
          <w:szCs w:val="24"/>
        </w:rPr>
      </w:pPr>
    </w:p>
    <w:p w14:paraId="22135F18" w14:textId="77777777" w:rsidR="00057EDD" w:rsidRDefault="00057EDD" w:rsidP="00F13BCA">
      <w:pPr>
        <w:spacing w:before="100" w:beforeAutospacing="1" w:after="100" w:afterAutospacing="1" w:line="240" w:lineRule="auto"/>
        <w:ind w:left="1440"/>
        <w:rPr>
          <w:rFonts w:ascii="Times New Roman" w:eastAsia="Times New Roman" w:hAnsi="Times New Roman" w:cs="Times New Roman"/>
          <w:noProof/>
          <w:kern w:val="0"/>
          <w:sz w:val="24"/>
          <w:szCs w:val="24"/>
        </w:rPr>
      </w:pPr>
    </w:p>
    <w:p w14:paraId="7E078A95" w14:textId="4C20D189" w:rsidR="00F13BCA" w:rsidRPr="005C0B55" w:rsidRDefault="00F13BCA" w:rsidP="00F13BCA">
      <w:pPr>
        <w:spacing w:before="100" w:beforeAutospacing="1" w:after="100" w:afterAutospacing="1" w:line="240" w:lineRule="auto"/>
        <w:ind w:left="1440"/>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rPr>
        <w:lastRenderedPageBreak/>
        <w:drawing>
          <wp:inline distT="0" distB="0" distL="0" distR="0" wp14:anchorId="0F9E291D" wp14:editId="4F495A7A">
            <wp:extent cx="5011947" cy="2560955"/>
            <wp:effectExtent l="0" t="0" r="0" b="0"/>
            <wp:docPr id="5" name="Picture 5" descr="8. How to Configure DNS Forwarder - YouTube and 20 more pages - Work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8. How to Configure DNS Forwarder - YouTube and 20 more pages - Work - Microsoft​ Edge"/>
                    <pic:cNvPicPr/>
                  </pic:nvPicPr>
                  <pic:blipFill rotWithShape="1">
                    <a:blip r:embed="rId8">
                      <a:extLst>
                        <a:ext uri="{28A0092B-C50C-407E-A947-70E740481C1C}">
                          <a14:useLocalDpi xmlns:a14="http://schemas.microsoft.com/office/drawing/2010/main" val="0"/>
                        </a:ext>
                      </a:extLst>
                    </a:blip>
                    <a:srcRect l="5722" t="12105" r="6783" b="37252"/>
                    <a:stretch/>
                  </pic:blipFill>
                  <pic:spPr bwMode="auto">
                    <a:xfrm>
                      <a:off x="0" y="0"/>
                      <a:ext cx="5014810" cy="2562418"/>
                    </a:xfrm>
                    <a:prstGeom prst="rect">
                      <a:avLst/>
                    </a:prstGeom>
                    <a:ln>
                      <a:noFill/>
                    </a:ln>
                    <a:extLst>
                      <a:ext uri="{53640926-AAD7-44D8-BBD7-CCE9431645EC}">
                        <a14:shadowObscured xmlns:a14="http://schemas.microsoft.com/office/drawing/2010/main"/>
                      </a:ext>
                    </a:extLst>
                  </pic:spPr>
                </pic:pic>
              </a:graphicData>
            </a:graphic>
          </wp:inline>
        </w:drawing>
      </w:r>
    </w:p>
    <w:p w14:paraId="70C9FF04" w14:textId="77777777" w:rsidR="005C0B55" w:rsidRPr="005C0B55" w:rsidRDefault="005C0B55" w:rsidP="005C0B5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C0B55">
        <w:rPr>
          <w:rFonts w:ascii="Times New Roman" w:eastAsia="Times New Roman" w:hAnsi="Times New Roman" w:cs="Times New Roman"/>
          <w:b/>
          <w:bCs/>
          <w:kern w:val="0"/>
          <w:sz w:val="24"/>
          <w:szCs w:val="24"/>
          <w14:ligatures w14:val="none"/>
        </w:rPr>
        <w:t>Configure DNS Forwarder:</w:t>
      </w:r>
    </w:p>
    <w:p w14:paraId="104920B6" w14:textId="77777777" w:rsidR="005C0B55" w:rsidRPr="005C0B55" w:rsidRDefault="005C0B55" w:rsidP="005C0B55">
      <w:pPr>
        <w:numPr>
          <w:ilvl w:val="1"/>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C0B55">
        <w:rPr>
          <w:rFonts w:ascii="Times New Roman" w:eastAsia="Times New Roman" w:hAnsi="Times New Roman" w:cs="Times New Roman"/>
          <w:kern w:val="0"/>
          <w:sz w:val="24"/>
          <w:szCs w:val="24"/>
          <w14:ligatures w14:val="none"/>
        </w:rPr>
        <w:t>Right-click your DNS server name in the DNS Manager and select "Properties."</w:t>
      </w:r>
    </w:p>
    <w:p w14:paraId="60789B17" w14:textId="77777777" w:rsidR="005C0B55" w:rsidRPr="005C0B55" w:rsidRDefault="005C0B55" w:rsidP="005C0B55">
      <w:pPr>
        <w:numPr>
          <w:ilvl w:val="1"/>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C0B55">
        <w:rPr>
          <w:rFonts w:ascii="Times New Roman" w:eastAsia="Times New Roman" w:hAnsi="Times New Roman" w:cs="Times New Roman"/>
          <w:kern w:val="0"/>
          <w:sz w:val="24"/>
          <w:szCs w:val="24"/>
          <w14:ligatures w14:val="none"/>
        </w:rPr>
        <w:t>Navigate to the "Forwarders" tab.</w:t>
      </w:r>
    </w:p>
    <w:p w14:paraId="0DE2AB4F" w14:textId="77777777" w:rsidR="005C0B55" w:rsidRPr="005C0B55" w:rsidRDefault="005C0B55" w:rsidP="005C0B55">
      <w:pPr>
        <w:numPr>
          <w:ilvl w:val="1"/>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C0B55">
        <w:rPr>
          <w:rFonts w:ascii="Times New Roman" w:eastAsia="Times New Roman" w:hAnsi="Times New Roman" w:cs="Times New Roman"/>
          <w:kern w:val="0"/>
          <w:sz w:val="24"/>
          <w:szCs w:val="24"/>
          <w14:ligatures w14:val="none"/>
        </w:rPr>
        <w:t>Click the "Edit" button.</w:t>
      </w:r>
    </w:p>
    <w:p w14:paraId="4BD2A308" w14:textId="77777777" w:rsidR="005C0B55" w:rsidRPr="005C0B55" w:rsidRDefault="005C0B55" w:rsidP="005C0B5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C0B55">
        <w:rPr>
          <w:rFonts w:ascii="Times New Roman" w:eastAsia="Times New Roman" w:hAnsi="Times New Roman" w:cs="Times New Roman"/>
          <w:b/>
          <w:bCs/>
          <w:kern w:val="0"/>
          <w:sz w:val="24"/>
          <w:szCs w:val="24"/>
          <w14:ligatures w14:val="none"/>
        </w:rPr>
        <w:t>Add Forwarder Address:</w:t>
      </w:r>
    </w:p>
    <w:p w14:paraId="6AC53F9F" w14:textId="77777777" w:rsidR="005C0B55" w:rsidRPr="005C0B55" w:rsidRDefault="005C0B55" w:rsidP="005C0B55">
      <w:pPr>
        <w:numPr>
          <w:ilvl w:val="1"/>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C0B55">
        <w:rPr>
          <w:rFonts w:ascii="Times New Roman" w:eastAsia="Times New Roman" w:hAnsi="Times New Roman" w:cs="Times New Roman"/>
          <w:kern w:val="0"/>
          <w:sz w:val="24"/>
          <w:szCs w:val="24"/>
          <w14:ligatures w14:val="none"/>
        </w:rPr>
        <w:t xml:space="preserve">In the "Edit Forwarders" dialog, enter the IP address of the external DNS server you want to use (e.g., </w:t>
      </w:r>
      <w:r w:rsidRPr="005C0B55">
        <w:rPr>
          <w:rFonts w:ascii="Courier New" w:eastAsia="Times New Roman" w:hAnsi="Courier New" w:cs="Courier New"/>
          <w:kern w:val="0"/>
          <w:sz w:val="20"/>
          <w:szCs w:val="20"/>
          <w14:ligatures w14:val="none"/>
        </w:rPr>
        <w:t>8.8.8.8</w:t>
      </w:r>
      <w:r w:rsidRPr="005C0B55">
        <w:rPr>
          <w:rFonts w:ascii="Times New Roman" w:eastAsia="Times New Roman" w:hAnsi="Times New Roman" w:cs="Times New Roman"/>
          <w:kern w:val="0"/>
          <w:sz w:val="24"/>
          <w:szCs w:val="24"/>
          <w14:ligatures w14:val="none"/>
        </w:rPr>
        <w:t xml:space="preserve"> for Google's public DNS).</w:t>
      </w:r>
    </w:p>
    <w:p w14:paraId="2C26AF2C" w14:textId="77777777" w:rsidR="005C0B55" w:rsidRDefault="005C0B55" w:rsidP="005C0B55">
      <w:pPr>
        <w:numPr>
          <w:ilvl w:val="1"/>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C0B55">
        <w:rPr>
          <w:rFonts w:ascii="Times New Roman" w:eastAsia="Times New Roman" w:hAnsi="Times New Roman" w:cs="Times New Roman"/>
          <w:kern w:val="0"/>
          <w:sz w:val="24"/>
          <w:szCs w:val="24"/>
          <w14:ligatures w14:val="none"/>
        </w:rPr>
        <w:t>Click "OK."</w:t>
      </w:r>
    </w:p>
    <w:p w14:paraId="5DB73303" w14:textId="77777777" w:rsidR="00050003" w:rsidRDefault="00050003" w:rsidP="00050003">
      <w:pPr>
        <w:spacing w:before="100" w:beforeAutospacing="1" w:after="100" w:afterAutospacing="1" w:line="240" w:lineRule="auto"/>
        <w:ind w:left="1440"/>
        <w:rPr>
          <w:rFonts w:ascii="Times New Roman" w:eastAsia="Times New Roman" w:hAnsi="Times New Roman" w:cs="Times New Roman"/>
          <w:noProof/>
          <w:kern w:val="0"/>
          <w:sz w:val="24"/>
          <w:szCs w:val="24"/>
        </w:rPr>
      </w:pPr>
    </w:p>
    <w:p w14:paraId="7D637FD8" w14:textId="5BF83FDF" w:rsidR="00050003" w:rsidRPr="005C0B55" w:rsidRDefault="00050003" w:rsidP="00050003">
      <w:pPr>
        <w:spacing w:before="100" w:beforeAutospacing="1" w:after="100" w:afterAutospacing="1" w:line="240" w:lineRule="auto"/>
        <w:ind w:left="1440"/>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rPr>
        <w:drawing>
          <wp:inline distT="0" distB="0" distL="0" distR="0" wp14:anchorId="04C83A62" wp14:editId="0DAA5E81">
            <wp:extent cx="4950833" cy="2613804"/>
            <wp:effectExtent l="0" t="0" r="2540" b="0"/>
            <wp:docPr id="6" name="Picture 6" descr="8. How to Configure DNS Forwarder - YouTube and 20 more pages - Work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8. How to Configure DNS Forwarder - YouTube and 20 more pages - Work - Microsoft​ Edge"/>
                    <pic:cNvPicPr/>
                  </pic:nvPicPr>
                  <pic:blipFill rotWithShape="1">
                    <a:blip r:embed="rId9">
                      <a:extLst>
                        <a:ext uri="{28A0092B-C50C-407E-A947-70E740481C1C}">
                          <a14:useLocalDpi xmlns:a14="http://schemas.microsoft.com/office/drawing/2010/main" val="0"/>
                        </a:ext>
                      </a:extLst>
                    </a:blip>
                    <a:srcRect l="6322" t="13298" r="7282" b="35032"/>
                    <a:stretch/>
                  </pic:blipFill>
                  <pic:spPr bwMode="auto">
                    <a:xfrm>
                      <a:off x="0" y="0"/>
                      <a:ext cx="4951821" cy="2614325"/>
                    </a:xfrm>
                    <a:prstGeom prst="rect">
                      <a:avLst/>
                    </a:prstGeom>
                    <a:ln>
                      <a:noFill/>
                    </a:ln>
                    <a:extLst>
                      <a:ext uri="{53640926-AAD7-44D8-BBD7-CCE9431645EC}">
                        <a14:shadowObscured xmlns:a14="http://schemas.microsoft.com/office/drawing/2010/main"/>
                      </a:ext>
                    </a:extLst>
                  </pic:spPr>
                </pic:pic>
              </a:graphicData>
            </a:graphic>
          </wp:inline>
        </w:drawing>
      </w:r>
    </w:p>
    <w:p w14:paraId="631B00ED" w14:textId="77777777" w:rsidR="005C0B55" w:rsidRPr="005C0B55" w:rsidRDefault="005C0B55" w:rsidP="005C0B5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C0B55">
        <w:rPr>
          <w:rFonts w:ascii="Times New Roman" w:eastAsia="Times New Roman" w:hAnsi="Times New Roman" w:cs="Times New Roman"/>
          <w:b/>
          <w:bCs/>
          <w:kern w:val="0"/>
          <w:sz w:val="24"/>
          <w:szCs w:val="24"/>
          <w14:ligatures w14:val="none"/>
        </w:rPr>
        <w:t>Apply Changes:</w:t>
      </w:r>
    </w:p>
    <w:p w14:paraId="1DFF6B0D" w14:textId="77777777" w:rsidR="005C0B55" w:rsidRPr="005C0B55" w:rsidRDefault="005C0B55" w:rsidP="005C0B55">
      <w:pPr>
        <w:numPr>
          <w:ilvl w:val="1"/>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C0B55">
        <w:rPr>
          <w:rFonts w:ascii="Times New Roman" w:eastAsia="Times New Roman" w:hAnsi="Times New Roman" w:cs="Times New Roman"/>
          <w:kern w:val="0"/>
          <w:sz w:val="24"/>
          <w:szCs w:val="24"/>
          <w14:ligatures w14:val="none"/>
        </w:rPr>
        <w:t>Click "Apply" and then "OK" to save the configuration.</w:t>
      </w:r>
    </w:p>
    <w:p w14:paraId="6ABA9B3A" w14:textId="77777777" w:rsidR="005C0B55" w:rsidRPr="005C0B55" w:rsidRDefault="005C0B55" w:rsidP="005C0B5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C0B55">
        <w:rPr>
          <w:rFonts w:ascii="Times New Roman" w:eastAsia="Times New Roman" w:hAnsi="Times New Roman" w:cs="Times New Roman"/>
          <w:b/>
          <w:bCs/>
          <w:kern w:val="0"/>
          <w:sz w:val="24"/>
          <w:szCs w:val="24"/>
          <w14:ligatures w14:val="none"/>
        </w:rPr>
        <w:t>Test the Configuration:</w:t>
      </w:r>
    </w:p>
    <w:p w14:paraId="13E1E12E" w14:textId="77777777" w:rsidR="005C0B55" w:rsidRPr="005C0B55" w:rsidRDefault="005C0B55" w:rsidP="005C0B55">
      <w:pPr>
        <w:numPr>
          <w:ilvl w:val="1"/>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C0B55">
        <w:rPr>
          <w:rFonts w:ascii="Times New Roman" w:eastAsia="Times New Roman" w:hAnsi="Times New Roman" w:cs="Times New Roman"/>
          <w:kern w:val="0"/>
          <w:sz w:val="24"/>
          <w:szCs w:val="24"/>
          <w14:ligatures w14:val="none"/>
        </w:rPr>
        <w:t xml:space="preserve">Ping an external domain (e.g., </w:t>
      </w:r>
      <w:r w:rsidRPr="005C0B55">
        <w:rPr>
          <w:rFonts w:ascii="Courier New" w:eastAsia="Times New Roman" w:hAnsi="Courier New" w:cs="Courier New"/>
          <w:kern w:val="0"/>
          <w:sz w:val="20"/>
          <w:szCs w:val="20"/>
          <w14:ligatures w14:val="none"/>
        </w:rPr>
        <w:t>google.com</w:t>
      </w:r>
      <w:r w:rsidRPr="005C0B55">
        <w:rPr>
          <w:rFonts w:ascii="Times New Roman" w:eastAsia="Times New Roman" w:hAnsi="Times New Roman" w:cs="Times New Roman"/>
          <w:kern w:val="0"/>
          <w:sz w:val="24"/>
          <w:szCs w:val="24"/>
          <w14:ligatures w14:val="none"/>
        </w:rPr>
        <w:t>) again to confirm it is now resolvable.</w:t>
      </w:r>
    </w:p>
    <w:p w14:paraId="5B8864C5" w14:textId="77777777" w:rsidR="005C0B55" w:rsidRDefault="005C0B55" w:rsidP="005C0B55">
      <w:pPr>
        <w:numPr>
          <w:ilvl w:val="1"/>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C0B55">
        <w:rPr>
          <w:rFonts w:ascii="Times New Roman" w:eastAsia="Times New Roman" w:hAnsi="Times New Roman" w:cs="Times New Roman"/>
          <w:kern w:val="0"/>
          <w:sz w:val="24"/>
          <w:szCs w:val="24"/>
          <w14:ligatures w14:val="none"/>
        </w:rPr>
        <w:t xml:space="preserve">Verify the IP address resolution (e.g., </w:t>
      </w:r>
      <w:r w:rsidRPr="005C0B55">
        <w:rPr>
          <w:rFonts w:ascii="Courier New" w:eastAsia="Times New Roman" w:hAnsi="Courier New" w:cs="Courier New"/>
          <w:kern w:val="0"/>
          <w:sz w:val="20"/>
          <w:szCs w:val="20"/>
          <w14:ligatures w14:val="none"/>
        </w:rPr>
        <w:t>216.58.x.x</w:t>
      </w:r>
      <w:r w:rsidRPr="005C0B55">
        <w:rPr>
          <w:rFonts w:ascii="Times New Roman" w:eastAsia="Times New Roman" w:hAnsi="Times New Roman" w:cs="Times New Roman"/>
          <w:kern w:val="0"/>
          <w:sz w:val="24"/>
          <w:szCs w:val="24"/>
          <w14:ligatures w14:val="none"/>
        </w:rPr>
        <w:t xml:space="preserve"> for </w:t>
      </w:r>
      <w:r w:rsidRPr="005C0B55">
        <w:rPr>
          <w:rFonts w:ascii="Courier New" w:eastAsia="Times New Roman" w:hAnsi="Courier New" w:cs="Courier New"/>
          <w:kern w:val="0"/>
          <w:sz w:val="20"/>
          <w:szCs w:val="20"/>
          <w14:ligatures w14:val="none"/>
        </w:rPr>
        <w:t>google.com</w:t>
      </w:r>
      <w:r w:rsidRPr="005C0B55">
        <w:rPr>
          <w:rFonts w:ascii="Times New Roman" w:eastAsia="Times New Roman" w:hAnsi="Times New Roman" w:cs="Times New Roman"/>
          <w:kern w:val="0"/>
          <w:sz w:val="24"/>
          <w:szCs w:val="24"/>
          <w14:ligatures w14:val="none"/>
        </w:rPr>
        <w:t>).</w:t>
      </w:r>
    </w:p>
    <w:p w14:paraId="78E38446" w14:textId="77777777" w:rsidR="00057EDD" w:rsidRDefault="00057EDD" w:rsidP="00057EDD">
      <w:pPr>
        <w:spacing w:before="100" w:beforeAutospacing="1" w:after="100" w:afterAutospacing="1" w:line="240" w:lineRule="auto"/>
        <w:ind w:left="1440"/>
        <w:rPr>
          <w:rFonts w:ascii="Times New Roman" w:eastAsia="Times New Roman" w:hAnsi="Times New Roman" w:cs="Times New Roman"/>
          <w:noProof/>
          <w:kern w:val="0"/>
          <w:sz w:val="24"/>
          <w:szCs w:val="24"/>
        </w:rPr>
      </w:pPr>
    </w:p>
    <w:p w14:paraId="137269F9" w14:textId="04F6533A" w:rsidR="00057EDD" w:rsidRPr="005C0B55" w:rsidRDefault="00057EDD" w:rsidP="00057EDD">
      <w:pPr>
        <w:spacing w:before="100" w:beforeAutospacing="1" w:after="100" w:afterAutospacing="1" w:line="240" w:lineRule="auto"/>
        <w:ind w:left="1440"/>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rPr>
        <w:drawing>
          <wp:inline distT="0" distB="0" distL="0" distR="0" wp14:anchorId="1C87F167" wp14:editId="05540FFF">
            <wp:extent cx="4985338" cy="2613804"/>
            <wp:effectExtent l="0" t="0" r="6350" b="0"/>
            <wp:docPr id="7" name="Picture 7" descr="8. How to Configure DNS Forwarder - YouTube and 20 more pages - Work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8. How to Configure DNS Forwarder - YouTube and 20 more pages - Work - Microsoft​ Edge"/>
                    <pic:cNvPicPr/>
                  </pic:nvPicPr>
                  <pic:blipFill rotWithShape="1">
                    <a:blip r:embed="rId10">
                      <a:extLst>
                        <a:ext uri="{28A0092B-C50C-407E-A947-70E740481C1C}">
                          <a14:useLocalDpi xmlns:a14="http://schemas.microsoft.com/office/drawing/2010/main" val="0"/>
                        </a:ext>
                      </a:extLst>
                    </a:blip>
                    <a:srcRect l="6171" t="13980" r="6834" b="34352"/>
                    <a:stretch/>
                  </pic:blipFill>
                  <pic:spPr bwMode="auto">
                    <a:xfrm>
                      <a:off x="0" y="0"/>
                      <a:ext cx="4986093" cy="2614200"/>
                    </a:xfrm>
                    <a:prstGeom prst="rect">
                      <a:avLst/>
                    </a:prstGeom>
                    <a:ln>
                      <a:noFill/>
                    </a:ln>
                    <a:extLst>
                      <a:ext uri="{53640926-AAD7-44D8-BBD7-CCE9431645EC}">
                        <a14:shadowObscured xmlns:a14="http://schemas.microsoft.com/office/drawing/2010/main"/>
                      </a:ext>
                    </a:extLst>
                  </pic:spPr>
                </pic:pic>
              </a:graphicData>
            </a:graphic>
          </wp:inline>
        </w:drawing>
      </w:r>
    </w:p>
    <w:p w14:paraId="1A8EC936" w14:textId="77777777" w:rsidR="005C0B55" w:rsidRPr="005C0B55" w:rsidRDefault="005C0B55" w:rsidP="005C0B5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C0B55">
        <w:rPr>
          <w:rFonts w:ascii="Times New Roman" w:eastAsia="Times New Roman" w:hAnsi="Times New Roman" w:cs="Times New Roman"/>
          <w:b/>
          <w:bCs/>
          <w:kern w:val="0"/>
          <w:sz w:val="24"/>
          <w:szCs w:val="24"/>
          <w14:ligatures w14:val="none"/>
        </w:rPr>
        <w:t>Check DNS Cache:</w:t>
      </w:r>
    </w:p>
    <w:p w14:paraId="72C9E8D1" w14:textId="77777777" w:rsidR="005C0B55" w:rsidRPr="005C0B55" w:rsidRDefault="005C0B55" w:rsidP="005C0B55">
      <w:pPr>
        <w:numPr>
          <w:ilvl w:val="1"/>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C0B55">
        <w:rPr>
          <w:rFonts w:ascii="Times New Roman" w:eastAsia="Times New Roman" w:hAnsi="Times New Roman" w:cs="Times New Roman"/>
          <w:kern w:val="0"/>
          <w:sz w:val="24"/>
          <w:szCs w:val="24"/>
          <w14:ligatures w14:val="none"/>
        </w:rPr>
        <w:t>In the DNS Manager, navigate to the "Cache" section under your DNS server.</w:t>
      </w:r>
    </w:p>
    <w:p w14:paraId="46F58FB7" w14:textId="77777777" w:rsidR="005C0B55" w:rsidRPr="005C0B55" w:rsidRDefault="005C0B55" w:rsidP="005C0B55">
      <w:pPr>
        <w:numPr>
          <w:ilvl w:val="1"/>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C0B55">
        <w:rPr>
          <w:rFonts w:ascii="Times New Roman" w:eastAsia="Times New Roman" w:hAnsi="Times New Roman" w:cs="Times New Roman"/>
          <w:kern w:val="0"/>
          <w:sz w:val="24"/>
          <w:szCs w:val="24"/>
          <w14:ligatures w14:val="none"/>
        </w:rPr>
        <w:t>Expand the "Cache" node to see the cached DNS entries.</w:t>
      </w:r>
    </w:p>
    <w:p w14:paraId="559727A3" w14:textId="77777777" w:rsidR="005C0B55" w:rsidRPr="005C0B55" w:rsidRDefault="005C0B55" w:rsidP="005C0B55">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5C0B55">
        <w:rPr>
          <w:rFonts w:ascii="Times New Roman" w:eastAsia="Times New Roman" w:hAnsi="Times New Roman" w:cs="Times New Roman"/>
          <w:b/>
          <w:bCs/>
          <w:kern w:val="0"/>
          <w:sz w:val="27"/>
          <w:szCs w:val="27"/>
          <w14:ligatures w14:val="none"/>
        </w:rPr>
        <w:t>Summary:</w:t>
      </w:r>
    </w:p>
    <w:p w14:paraId="22D86EFC" w14:textId="77777777" w:rsidR="005C0B55" w:rsidRPr="005C0B55" w:rsidRDefault="005C0B55" w:rsidP="005C0B55">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C0B55">
        <w:rPr>
          <w:rFonts w:ascii="Times New Roman" w:eastAsia="Times New Roman" w:hAnsi="Times New Roman" w:cs="Times New Roman"/>
          <w:b/>
          <w:bCs/>
          <w:kern w:val="0"/>
          <w:sz w:val="24"/>
          <w:szCs w:val="24"/>
          <w14:ligatures w14:val="none"/>
        </w:rPr>
        <w:t>Efficiency:</w:t>
      </w:r>
      <w:r w:rsidRPr="005C0B55">
        <w:rPr>
          <w:rFonts w:ascii="Times New Roman" w:eastAsia="Times New Roman" w:hAnsi="Times New Roman" w:cs="Times New Roman"/>
          <w:kern w:val="0"/>
          <w:sz w:val="24"/>
          <w:szCs w:val="24"/>
          <w14:ligatures w14:val="none"/>
        </w:rPr>
        <w:t xml:space="preserve"> Forwarding DNS queries to an external DNS server reduces the processing load on your internal DNS server.</w:t>
      </w:r>
    </w:p>
    <w:p w14:paraId="64267A0F" w14:textId="77777777" w:rsidR="005C0B55" w:rsidRPr="005C0B55" w:rsidRDefault="005C0B55" w:rsidP="005C0B55">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C0B55">
        <w:rPr>
          <w:rFonts w:ascii="Times New Roman" w:eastAsia="Times New Roman" w:hAnsi="Times New Roman" w:cs="Times New Roman"/>
          <w:b/>
          <w:bCs/>
          <w:kern w:val="0"/>
          <w:sz w:val="24"/>
          <w:szCs w:val="24"/>
          <w14:ligatures w14:val="none"/>
        </w:rPr>
        <w:t>Speed:</w:t>
      </w:r>
      <w:r w:rsidRPr="005C0B55">
        <w:rPr>
          <w:rFonts w:ascii="Times New Roman" w:eastAsia="Times New Roman" w:hAnsi="Times New Roman" w:cs="Times New Roman"/>
          <w:kern w:val="0"/>
          <w:sz w:val="24"/>
          <w:szCs w:val="24"/>
          <w14:ligatures w14:val="none"/>
        </w:rPr>
        <w:t xml:space="preserve"> The forwarder's cache helps speed up the resolution of frequently accessed external domains.</w:t>
      </w:r>
    </w:p>
    <w:p w14:paraId="33257A5A" w14:textId="77777777" w:rsidR="005C0B55" w:rsidRPr="005C0B55" w:rsidRDefault="005C0B55" w:rsidP="005C0B55">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C0B55">
        <w:rPr>
          <w:rFonts w:ascii="Times New Roman" w:eastAsia="Times New Roman" w:hAnsi="Times New Roman" w:cs="Times New Roman"/>
          <w:b/>
          <w:bCs/>
          <w:kern w:val="0"/>
          <w:sz w:val="24"/>
          <w:szCs w:val="24"/>
          <w14:ligatures w14:val="none"/>
        </w:rPr>
        <w:t>Security:</w:t>
      </w:r>
      <w:r w:rsidRPr="005C0B55">
        <w:rPr>
          <w:rFonts w:ascii="Times New Roman" w:eastAsia="Times New Roman" w:hAnsi="Times New Roman" w:cs="Times New Roman"/>
          <w:kern w:val="0"/>
          <w:sz w:val="24"/>
          <w:szCs w:val="24"/>
          <w14:ligatures w14:val="none"/>
        </w:rPr>
        <w:t xml:space="preserve"> By using a DNS forwarder, you can better protect your internal network from unauthorized external access.</w:t>
      </w:r>
    </w:p>
    <w:p w14:paraId="1C91FA8A" w14:textId="77777777" w:rsidR="00123574" w:rsidRDefault="00123574"/>
    <w:sectPr w:rsidR="00123574">
      <w:headerReference w:type="even" r:id="rId11"/>
      <w:headerReference w:type="default" r:id="rId12"/>
      <w:head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93910" w14:textId="77777777" w:rsidR="00123574" w:rsidRDefault="00123574" w:rsidP="00123574">
      <w:pPr>
        <w:spacing w:after="0" w:line="240" w:lineRule="auto"/>
      </w:pPr>
      <w:r>
        <w:separator/>
      </w:r>
    </w:p>
  </w:endnote>
  <w:endnote w:type="continuationSeparator" w:id="0">
    <w:p w14:paraId="05F764E9" w14:textId="77777777" w:rsidR="00123574" w:rsidRDefault="00123574" w:rsidP="00123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7A2E0" w14:textId="77777777" w:rsidR="00123574" w:rsidRDefault="00123574" w:rsidP="00123574">
      <w:pPr>
        <w:spacing w:after="0" w:line="240" w:lineRule="auto"/>
      </w:pPr>
      <w:r>
        <w:separator/>
      </w:r>
    </w:p>
  </w:footnote>
  <w:footnote w:type="continuationSeparator" w:id="0">
    <w:p w14:paraId="16201E8C" w14:textId="77777777" w:rsidR="00123574" w:rsidRDefault="00123574" w:rsidP="001235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C9D95" w14:textId="6E08BC20" w:rsidR="00123574" w:rsidRDefault="00123574">
    <w:pPr>
      <w:pStyle w:val="Header"/>
    </w:pPr>
    <w:r>
      <w:rPr>
        <w:noProof/>
      </w:rPr>
      <mc:AlternateContent>
        <mc:Choice Requires="wps">
          <w:drawing>
            <wp:anchor distT="0" distB="0" distL="0" distR="0" simplePos="0" relativeHeight="251659264" behindDoc="0" locked="0" layoutInCell="1" allowOverlap="1" wp14:anchorId="602605D8" wp14:editId="059147E5">
              <wp:simplePos x="635" y="635"/>
              <wp:positionH relativeFrom="page">
                <wp:align>center</wp:align>
              </wp:positionH>
              <wp:positionV relativeFrom="page">
                <wp:align>top</wp:align>
              </wp:positionV>
              <wp:extent cx="443865" cy="443865"/>
              <wp:effectExtent l="0" t="0" r="13335" b="8890"/>
              <wp:wrapNone/>
              <wp:docPr id="2" name="Text Box 2"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008BF7" w14:textId="04067680" w:rsidR="00123574" w:rsidRPr="00123574" w:rsidRDefault="00123574" w:rsidP="00123574">
                          <w:pPr>
                            <w:spacing w:after="0"/>
                            <w:rPr>
                              <w:rFonts w:ascii="Calibri" w:eastAsia="Calibri" w:hAnsi="Calibri" w:cs="Calibri"/>
                              <w:noProof/>
                              <w:color w:val="EEDC00"/>
                              <w:sz w:val="24"/>
                              <w:szCs w:val="24"/>
                            </w:rPr>
                          </w:pPr>
                          <w:r w:rsidRPr="00123574">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2605D8" id="_x0000_t202" coordsize="21600,21600" o:spt="202" path="m,l,21600r21600,l21600,xe">
              <v:stroke joinstyle="miter"/>
              <v:path gradientshapeok="t" o:connecttype="rect"/>
            </v:shapetype>
            <v:shape id="Text Box 2" o:spid="_x0000_s1026" type="#_x0000_t202" alt="RMIT Classification: Trusted"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64008BF7" w14:textId="04067680" w:rsidR="00123574" w:rsidRPr="00123574" w:rsidRDefault="00123574" w:rsidP="00123574">
                    <w:pPr>
                      <w:spacing w:after="0"/>
                      <w:rPr>
                        <w:rFonts w:ascii="Calibri" w:eastAsia="Calibri" w:hAnsi="Calibri" w:cs="Calibri"/>
                        <w:noProof/>
                        <w:color w:val="EEDC00"/>
                        <w:sz w:val="24"/>
                        <w:szCs w:val="24"/>
                      </w:rPr>
                    </w:pPr>
                    <w:r w:rsidRPr="00123574">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AFC2B" w14:textId="10097C64" w:rsidR="00123574" w:rsidRDefault="00123574">
    <w:pPr>
      <w:pStyle w:val="Header"/>
    </w:pPr>
    <w:r>
      <w:rPr>
        <w:noProof/>
      </w:rPr>
      <mc:AlternateContent>
        <mc:Choice Requires="wps">
          <w:drawing>
            <wp:anchor distT="0" distB="0" distL="0" distR="0" simplePos="0" relativeHeight="251660288" behindDoc="0" locked="0" layoutInCell="1" allowOverlap="1" wp14:anchorId="56F5BC07" wp14:editId="76522E59">
              <wp:simplePos x="914400" y="448574"/>
              <wp:positionH relativeFrom="page">
                <wp:align>center</wp:align>
              </wp:positionH>
              <wp:positionV relativeFrom="page">
                <wp:align>top</wp:align>
              </wp:positionV>
              <wp:extent cx="443865" cy="443865"/>
              <wp:effectExtent l="0" t="0" r="13335" b="8890"/>
              <wp:wrapNone/>
              <wp:docPr id="3" name="Text Box 3"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61C73C" w14:textId="42250A0F" w:rsidR="00123574" w:rsidRPr="00123574" w:rsidRDefault="00123574" w:rsidP="00123574">
                          <w:pPr>
                            <w:spacing w:after="0"/>
                            <w:rPr>
                              <w:rFonts w:ascii="Calibri" w:eastAsia="Calibri" w:hAnsi="Calibri" w:cs="Calibri"/>
                              <w:noProof/>
                              <w:color w:val="EEDC00"/>
                              <w:sz w:val="24"/>
                              <w:szCs w:val="24"/>
                            </w:rPr>
                          </w:pPr>
                          <w:r w:rsidRPr="00123574">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F5BC07" id="_x0000_t202" coordsize="21600,21600" o:spt="202" path="m,l,21600r21600,l21600,xe">
              <v:stroke joinstyle="miter"/>
              <v:path gradientshapeok="t" o:connecttype="rect"/>
            </v:shapetype>
            <v:shape id="Text Box 3" o:spid="_x0000_s1027" type="#_x0000_t202" alt="RMIT Classification: Trusted"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0061C73C" w14:textId="42250A0F" w:rsidR="00123574" w:rsidRPr="00123574" w:rsidRDefault="00123574" w:rsidP="00123574">
                    <w:pPr>
                      <w:spacing w:after="0"/>
                      <w:rPr>
                        <w:rFonts w:ascii="Calibri" w:eastAsia="Calibri" w:hAnsi="Calibri" w:cs="Calibri"/>
                        <w:noProof/>
                        <w:color w:val="EEDC00"/>
                        <w:sz w:val="24"/>
                        <w:szCs w:val="24"/>
                      </w:rPr>
                    </w:pPr>
                    <w:r w:rsidRPr="00123574">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0ECE2" w14:textId="11B52F04" w:rsidR="00123574" w:rsidRDefault="00123574">
    <w:pPr>
      <w:pStyle w:val="Header"/>
    </w:pPr>
    <w:r>
      <w:rPr>
        <w:noProof/>
      </w:rPr>
      <mc:AlternateContent>
        <mc:Choice Requires="wps">
          <w:drawing>
            <wp:anchor distT="0" distB="0" distL="0" distR="0" simplePos="0" relativeHeight="251658240" behindDoc="0" locked="0" layoutInCell="1" allowOverlap="1" wp14:anchorId="6ED9737C" wp14:editId="15FF2E8B">
              <wp:simplePos x="635" y="635"/>
              <wp:positionH relativeFrom="page">
                <wp:align>center</wp:align>
              </wp:positionH>
              <wp:positionV relativeFrom="page">
                <wp:align>top</wp:align>
              </wp:positionV>
              <wp:extent cx="443865" cy="443865"/>
              <wp:effectExtent l="0" t="0" r="13335" b="8890"/>
              <wp:wrapNone/>
              <wp:docPr id="1" name="Text Box 1"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58B00A" w14:textId="0A665F35" w:rsidR="00123574" w:rsidRPr="00123574" w:rsidRDefault="00123574" w:rsidP="00123574">
                          <w:pPr>
                            <w:spacing w:after="0"/>
                            <w:rPr>
                              <w:rFonts w:ascii="Calibri" w:eastAsia="Calibri" w:hAnsi="Calibri" w:cs="Calibri"/>
                              <w:noProof/>
                              <w:color w:val="EEDC00"/>
                              <w:sz w:val="24"/>
                              <w:szCs w:val="24"/>
                            </w:rPr>
                          </w:pPr>
                          <w:r w:rsidRPr="00123574">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D9737C" id="_x0000_t202" coordsize="21600,21600" o:spt="202" path="m,l,21600r21600,l21600,xe">
              <v:stroke joinstyle="miter"/>
              <v:path gradientshapeok="t" o:connecttype="rect"/>
            </v:shapetype>
            <v:shape id="Text Box 1" o:spid="_x0000_s1028" type="#_x0000_t202" alt="RMIT Classification: Trusted"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6958B00A" w14:textId="0A665F35" w:rsidR="00123574" w:rsidRPr="00123574" w:rsidRDefault="00123574" w:rsidP="00123574">
                    <w:pPr>
                      <w:spacing w:after="0"/>
                      <w:rPr>
                        <w:rFonts w:ascii="Calibri" w:eastAsia="Calibri" w:hAnsi="Calibri" w:cs="Calibri"/>
                        <w:noProof/>
                        <w:color w:val="EEDC00"/>
                        <w:sz w:val="24"/>
                        <w:szCs w:val="24"/>
                      </w:rPr>
                    </w:pPr>
                    <w:r w:rsidRPr="00123574">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CC12DF"/>
    <w:multiLevelType w:val="multilevel"/>
    <w:tmpl w:val="73169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753125"/>
    <w:multiLevelType w:val="multilevel"/>
    <w:tmpl w:val="07B03D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9619214">
    <w:abstractNumId w:val="1"/>
  </w:num>
  <w:num w:numId="2" w16cid:durableId="2378313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574"/>
    <w:rsid w:val="00050003"/>
    <w:rsid w:val="00057EDD"/>
    <w:rsid w:val="00123574"/>
    <w:rsid w:val="003955C4"/>
    <w:rsid w:val="005C0B55"/>
    <w:rsid w:val="00A01587"/>
    <w:rsid w:val="00A1213C"/>
    <w:rsid w:val="00C96A5F"/>
    <w:rsid w:val="00F13BCA"/>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6A7D0"/>
  <w15:chartTrackingRefBased/>
  <w15:docId w15:val="{FD591FD9-A024-4211-A3CB-CD372F7B1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8"/>
        <w:lang w:val="en-AU" w:eastAsia="zh-CN"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35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35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619929">
      <w:bodyDiv w:val="1"/>
      <w:marLeft w:val="0"/>
      <w:marRight w:val="0"/>
      <w:marTop w:val="0"/>
      <w:marBottom w:val="0"/>
      <w:divBdr>
        <w:top w:val="none" w:sz="0" w:space="0" w:color="auto"/>
        <w:left w:val="none" w:sz="0" w:space="0" w:color="auto"/>
        <w:bottom w:val="none" w:sz="0" w:space="0" w:color="auto"/>
        <w:right w:val="none" w:sz="0" w:space="0" w:color="auto"/>
      </w:divBdr>
      <w:divsChild>
        <w:div w:id="172962685">
          <w:marLeft w:val="0"/>
          <w:marRight w:val="0"/>
          <w:marTop w:val="0"/>
          <w:marBottom w:val="0"/>
          <w:divBdr>
            <w:top w:val="none" w:sz="0" w:space="0" w:color="auto"/>
            <w:left w:val="none" w:sz="0" w:space="0" w:color="auto"/>
            <w:bottom w:val="none" w:sz="0" w:space="0" w:color="auto"/>
            <w:right w:val="none" w:sz="0" w:space="0" w:color="auto"/>
          </w:divBdr>
          <w:divsChild>
            <w:div w:id="903182511">
              <w:marLeft w:val="0"/>
              <w:marRight w:val="0"/>
              <w:marTop w:val="0"/>
              <w:marBottom w:val="0"/>
              <w:divBdr>
                <w:top w:val="none" w:sz="0" w:space="0" w:color="auto"/>
                <w:left w:val="none" w:sz="0" w:space="0" w:color="auto"/>
                <w:bottom w:val="none" w:sz="0" w:space="0" w:color="auto"/>
                <w:right w:val="none" w:sz="0" w:space="0" w:color="auto"/>
              </w:divBdr>
            </w:div>
          </w:divsChild>
        </w:div>
        <w:div w:id="301277426">
          <w:marLeft w:val="0"/>
          <w:marRight w:val="0"/>
          <w:marTop w:val="0"/>
          <w:marBottom w:val="0"/>
          <w:divBdr>
            <w:top w:val="none" w:sz="0" w:space="0" w:color="auto"/>
            <w:left w:val="none" w:sz="0" w:space="0" w:color="auto"/>
            <w:bottom w:val="none" w:sz="0" w:space="0" w:color="auto"/>
            <w:right w:val="none" w:sz="0" w:space="0" w:color="auto"/>
          </w:divBdr>
          <w:divsChild>
            <w:div w:id="1630279111">
              <w:marLeft w:val="0"/>
              <w:marRight w:val="0"/>
              <w:marTop w:val="0"/>
              <w:marBottom w:val="0"/>
              <w:divBdr>
                <w:top w:val="none" w:sz="0" w:space="0" w:color="auto"/>
                <w:left w:val="none" w:sz="0" w:space="0" w:color="auto"/>
                <w:bottom w:val="none" w:sz="0" w:space="0" w:color="auto"/>
                <w:right w:val="none" w:sz="0" w:space="0" w:color="auto"/>
              </w:divBdr>
            </w:div>
          </w:divsChild>
        </w:div>
        <w:div w:id="90394369">
          <w:marLeft w:val="0"/>
          <w:marRight w:val="0"/>
          <w:marTop w:val="0"/>
          <w:marBottom w:val="0"/>
          <w:divBdr>
            <w:top w:val="none" w:sz="0" w:space="0" w:color="auto"/>
            <w:left w:val="none" w:sz="0" w:space="0" w:color="auto"/>
            <w:bottom w:val="none" w:sz="0" w:space="0" w:color="auto"/>
            <w:right w:val="none" w:sz="0" w:space="0" w:color="auto"/>
          </w:divBdr>
        </w:div>
        <w:div w:id="1867597690">
          <w:marLeft w:val="0"/>
          <w:marRight w:val="0"/>
          <w:marTop w:val="0"/>
          <w:marBottom w:val="0"/>
          <w:divBdr>
            <w:top w:val="none" w:sz="0" w:space="0" w:color="auto"/>
            <w:left w:val="none" w:sz="0" w:space="0" w:color="auto"/>
            <w:bottom w:val="none" w:sz="0" w:space="0" w:color="auto"/>
            <w:right w:val="none" w:sz="0" w:space="0" w:color="auto"/>
          </w:divBdr>
        </w:div>
        <w:div w:id="605625053">
          <w:marLeft w:val="0"/>
          <w:marRight w:val="0"/>
          <w:marTop w:val="0"/>
          <w:marBottom w:val="0"/>
          <w:divBdr>
            <w:top w:val="none" w:sz="0" w:space="0" w:color="auto"/>
            <w:left w:val="none" w:sz="0" w:space="0" w:color="auto"/>
            <w:bottom w:val="none" w:sz="0" w:space="0" w:color="auto"/>
            <w:right w:val="none" w:sz="0" w:space="0" w:color="auto"/>
          </w:divBdr>
        </w:div>
        <w:div w:id="545608612">
          <w:blockQuote w:val="1"/>
          <w:marLeft w:val="-300"/>
          <w:marRight w:val="0"/>
          <w:marTop w:val="0"/>
          <w:marBottom w:val="0"/>
          <w:divBdr>
            <w:top w:val="none" w:sz="0" w:space="0" w:color="auto"/>
            <w:left w:val="none" w:sz="0" w:space="0" w:color="auto"/>
            <w:bottom w:val="none" w:sz="0" w:space="0" w:color="auto"/>
            <w:right w:val="none" w:sz="0" w:space="0" w:color="auto"/>
          </w:divBdr>
        </w:div>
        <w:div w:id="1753159675">
          <w:marLeft w:val="0"/>
          <w:marRight w:val="0"/>
          <w:marTop w:val="0"/>
          <w:marBottom w:val="0"/>
          <w:divBdr>
            <w:top w:val="none" w:sz="0" w:space="0" w:color="auto"/>
            <w:left w:val="none" w:sz="0" w:space="0" w:color="auto"/>
            <w:bottom w:val="none" w:sz="0" w:space="0" w:color="auto"/>
            <w:right w:val="none" w:sz="0" w:space="0" w:color="auto"/>
          </w:divBdr>
        </w:div>
        <w:div w:id="2013338514">
          <w:blockQuote w:val="1"/>
          <w:marLeft w:val="-300"/>
          <w:marRight w:val="0"/>
          <w:marTop w:val="0"/>
          <w:marBottom w:val="0"/>
          <w:divBdr>
            <w:top w:val="none" w:sz="0" w:space="0" w:color="auto"/>
            <w:left w:val="none" w:sz="0" w:space="0" w:color="auto"/>
            <w:bottom w:val="none" w:sz="0" w:space="0" w:color="auto"/>
            <w:right w:val="none" w:sz="0" w:space="0" w:color="auto"/>
          </w:divBdr>
        </w:div>
        <w:div w:id="122580247">
          <w:marLeft w:val="0"/>
          <w:marRight w:val="0"/>
          <w:marTop w:val="0"/>
          <w:marBottom w:val="0"/>
          <w:divBdr>
            <w:top w:val="none" w:sz="0" w:space="0" w:color="auto"/>
            <w:left w:val="none" w:sz="0" w:space="0" w:color="auto"/>
            <w:bottom w:val="none" w:sz="0" w:space="0" w:color="auto"/>
            <w:right w:val="none" w:sz="0" w:space="0" w:color="auto"/>
          </w:divBdr>
          <w:divsChild>
            <w:div w:id="97008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6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Pages>
  <Words>305</Words>
  <Characters>1742</Characters>
  <Application>Microsoft Office Word</Application>
  <DocSecurity>0</DocSecurity>
  <Lines>14</Lines>
  <Paragraphs>4</Paragraphs>
  <ScaleCrop>false</ScaleCrop>
  <Company/>
  <LinksUpToDate>false</LinksUpToDate>
  <CharactersWithSpaces>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Stephen</dc:creator>
  <cp:keywords/>
  <dc:description/>
  <cp:lastModifiedBy>Jennifer Stephen</cp:lastModifiedBy>
  <cp:revision>9</cp:revision>
  <dcterms:created xsi:type="dcterms:W3CDTF">2024-07-21T09:25:00Z</dcterms:created>
  <dcterms:modified xsi:type="dcterms:W3CDTF">2024-07-21T09:56:00Z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#eedc00,12,Calibri</vt:lpwstr>
  </property>
  <property fmtid="{D5CDD505-2E9C-101B-9397-08002B2CF9AE}" pid="4" name="ClassificationContentMarkingHeaderText">
    <vt:lpwstr>RMIT Classification: Trusted</vt:lpwstr>
  </property>
  <property fmtid="{D5CDD505-2E9C-101B-9397-08002B2CF9AE}" pid="5" name="MSIP_Label_8c3d088b-6243-4963-a2e2-8b321ab7f8fc_Enabled">
    <vt:lpwstr>true</vt:lpwstr>
  </property>
  <property fmtid="{D5CDD505-2E9C-101B-9397-08002B2CF9AE}" pid="6" name="MSIP_Label_8c3d088b-6243-4963-a2e2-8b321ab7f8fc_SetDate">
    <vt:lpwstr>2024-07-21T09:25:40Z</vt:lpwstr>
  </property>
  <property fmtid="{D5CDD505-2E9C-101B-9397-08002B2CF9AE}" pid="7" name="MSIP_Label_8c3d088b-6243-4963-a2e2-8b321ab7f8fc_Method">
    <vt:lpwstr>Standard</vt:lpwstr>
  </property>
  <property fmtid="{D5CDD505-2E9C-101B-9397-08002B2CF9AE}" pid="8" name="MSIP_Label_8c3d088b-6243-4963-a2e2-8b321ab7f8fc_Name">
    <vt:lpwstr>Trusted</vt:lpwstr>
  </property>
  <property fmtid="{D5CDD505-2E9C-101B-9397-08002B2CF9AE}" pid="9" name="MSIP_Label_8c3d088b-6243-4963-a2e2-8b321ab7f8fc_SiteId">
    <vt:lpwstr>d1323671-cdbe-4417-b4d4-bdb24b51316b</vt:lpwstr>
  </property>
  <property fmtid="{D5CDD505-2E9C-101B-9397-08002B2CF9AE}" pid="10" name="MSIP_Label_8c3d088b-6243-4963-a2e2-8b321ab7f8fc_ActionId">
    <vt:lpwstr>8957f710-769b-4180-9518-bc02b5dc7ae8</vt:lpwstr>
  </property>
  <property fmtid="{D5CDD505-2E9C-101B-9397-08002B2CF9AE}" pid="11" name="MSIP_Label_8c3d088b-6243-4963-a2e2-8b321ab7f8fc_ContentBits">
    <vt:lpwstr>1</vt:lpwstr>
  </property>
</Properties>
</file>